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72781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3"/>
        <w:rPr>
          <w:rFonts w:ascii="Arial" w:eastAsia="Times New Roman" w:hAnsi="Arial" w:cs="Times New Roman"/>
          <w:b/>
          <w:bCs/>
          <w:color w:val="443F3F"/>
          <w:sz w:val="38"/>
          <w:szCs w:val="38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8"/>
          <w:szCs w:val="38"/>
          <w:lang w:eastAsia="en-GB"/>
        </w:rPr>
        <w:t>Artist’s Statement</w:t>
      </w:r>
    </w:p>
    <w:p w14:paraId="0AA3580F" w14:textId="77777777" w:rsidR="00C42A4B" w:rsidRPr="00C42A4B" w:rsidRDefault="00C42A4B" w:rsidP="00C42A4B">
      <w:pPr>
        <w:shd w:val="clear" w:color="auto" w:fill="FFFFFF"/>
        <w:spacing w:before="150" w:after="360" w:line="240" w:lineRule="auto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  <w:t>I paint primarily in oils tackling a range of subjects. Although my range of subject is wide, my concern to capture and express a particular light, structure and overall feeling of the subject is always the same.</w:t>
      </w:r>
    </w:p>
    <w:p w14:paraId="3775E2E9" w14:textId="77777777" w:rsidR="00C42A4B" w:rsidRPr="00C42A4B" w:rsidRDefault="00C42A4B" w:rsidP="00C42A4B">
      <w:pPr>
        <w:shd w:val="clear" w:color="auto" w:fill="FFFFFF"/>
        <w:spacing w:before="150" w:after="360" w:line="240" w:lineRule="auto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  <w:t>My work is produced almost exclusively from observation as I find this incredibly satisfying as well as intriguing.  I have a real passion for painting ‘en plein air’ in the tradition of Constable and the Impressionists, creating works directly outdoors in the surrounding fields, my back garden and also further afield.</w:t>
      </w:r>
    </w:p>
    <w:p w14:paraId="408EC59C" w14:textId="77777777" w:rsidR="00C42A4B" w:rsidRPr="00C42A4B" w:rsidRDefault="00C42A4B" w:rsidP="00C42A4B">
      <w:pPr>
        <w:shd w:val="clear" w:color="auto" w:fill="FFFFFF"/>
        <w:spacing w:before="150" w:after="360" w:line="240" w:lineRule="auto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  <w:t>Some of my very first oil paintings at Art college were painted in this genre during a visit to the Yorkshire Coast. I vividly remember sitting in the Sand racing against the setting sun trying to capture the light and a sense of place. The excitement I first felt many years ago on the beach has never left me and still drives me to create from observation today.</w:t>
      </w:r>
    </w:p>
    <w:p w14:paraId="403FB7A8" w14:textId="77777777" w:rsidR="00C42A4B" w:rsidRPr="00C42A4B" w:rsidRDefault="00C42A4B" w:rsidP="00C42A4B">
      <w:pPr>
        <w:shd w:val="clear" w:color="auto" w:fill="FFFFFF"/>
        <w:spacing w:before="150" w:after="360" w:line="240" w:lineRule="auto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  <w:t>Sketchbooks play an important role in my practice. Sometimes I create drawings to explore a composition for a painting, explore new subjects or simply to practice with no end in mind. I think it’s such an important thing to keep on searching and experimenting, my sketchbooks offer me a place to do this, spontaneously and on a variety of scales and formats.</w:t>
      </w:r>
    </w:p>
    <w:p w14:paraId="67757488" w14:textId="77777777" w:rsidR="00C42A4B" w:rsidRPr="00C42A4B" w:rsidRDefault="00C42A4B" w:rsidP="00C42A4B">
      <w:pPr>
        <w:shd w:val="clear" w:color="auto" w:fill="FFFFFF"/>
        <w:spacing w:before="150" w:after="360" w:line="240" w:lineRule="auto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  <w:t>I consider drawing to be the nervous system of my Artistic practice.</w:t>
      </w:r>
    </w:p>
    <w:p w14:paraId="200470B5" w14:textId="77777777" w:rsidR="00C42A4B" w:rsidRPr="00C42A4B" w:rsidRDefault="00C42A4B" w:rsidP="00C42A4B">
      <w:pPr>
        <w:shd w:val="clear" w:color="auto" w:fill="FFFFFF"/>
        <w:spacing w:before="150" w:after="360" w:line="240" w:lineRule="auto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  <w:t>I welcome commissions, workshops and also demonstration requests. Please feel free to </w:t>
      </w:r>
      <w:hyperlink r:id="rId4" w:history="1">
        <w:r w:rsidRPr="00C42A4B">
          <w:rPr>
            <w:rFonts w:ascii="Arial" w:eastAsia="Times New Roman" w:hAnsi="Arial" w:cs="Times New Roman"/>
            <w:b/>
            <w:bCs/>
            <w:color w:val="D65050"/>
            <w:sz w:val="30"/>
            <w:szCs w:val="30"/>
            <w:u w:val="single"/>
            <w:lang w:eastAsia="en-GB"/>
          </w:rPr>
          <w:t>contact me</w:t>
        </w:r>
      </w:hyperlink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  <w:t> for further information.</w:t>
      </w:r>
    </w:p>
    <w:p w14:paraId="6564876C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3"/>
        <w:rPr>
          <w:rFonts w:ascii="Arial" w:eastAsia="Times New Roman" w:hAnsi="Arial" w:cs="Times New Roman"/>
          <w:b/>
          <w:bCs/>
          <w:color w:val="443F3F"/>
          <w:sz w:val="38"/>
          <w:szCs w:val="38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8"/>
          <w:szCs w:val="38"/>
          <w:lang w:eastAsia="en-GB"/>
        </w:rPr>
        <w:t>Biography</w:t>
      </w:r>
    </w:p>
    <w:p w14:paraId="5CAC38DD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  <w:t>Born in Rotherham, South Yorkshire 16/10/1985</w:t>
      </w:r>
    </w:p>
    <w:p w14:paraId="560E4F13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  <w:lastRenderedPageBreak/>
        <w:t>Church View College, Doncaster, South Yorkshire: Awarded Distinction for National Diploma in Fine Art.</w:t>
      </w:r>
    </w:p>
    <w:p w14:paraId="7DFC6F1B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  <w:t>Church View College, Doncaster, South Yorkshire: Awarded Distinction for Foundation in Art and Design.</w:t>
      </w:r>
    </w:p>
    <w:p w14:paraId="583F4B87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  <w:t>Canterbury Christ Church University(2005-2008): </w:t>
      </w:r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u w:val="single"/>
          <w:lang w:eastAsia="en-GB"/>
        </w:rPr>
        <w:t>Awarded 1st Class Degree in Fine Art Painting</w:t>
      </w:r>
    </w:p>
    <w:p w14:paraId="0F416977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u w:val="single"/>
          <w:lang w:eastAsia="en-GB"/>
        </w:rPr>
        <w:t>Post-Graduate Certificate The Royal Drawing School, London.</w:t>
      </w:r>
    </w:p>
    <w:p w14:paraId="5B77B187" w14:textId="77777777" w:rsidR="00C42A4B" w:rsidRPr="00C42A4B" w:rsidRDefault="00C42A4B" w:rsidP="00C42A4B">
      <w:pPr>
        <w:shd w:val="clear" w:color="auto" w:fill="FFFFFF"/>
        <w:spacing w:before="150" w:after="360" w:line="240" w:lineRule="auto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0"/>
          <w:szCs w:val="30"/>
          <w:u w:val="single"/>
          <w:lang w:eastAsia="en-GB"/>
        </w:rPr>
        <w:t> </w:t>
      </w:r>
    </w:p>
    <w:p w14:paraId="19E263D5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3"/>
        <w:rPr>
          <w:rFonts w:ascii="Arial" w:eastAsia="Times New Roman" w:hAnsi="Arial" w:cs="Times New Roman"/>
          <w:b/>
          <w:bCs/>
          <w:color w:val="443F3F"/>
          <w:sz w:val="38"/>
          <w:szCs w:val="38"/>
          <w:lang w:eastAsia="en-GB"/>
        </w:rPr>
      </w:pPr>
      <w:r w:rsidRPr="00C42A4B">
        <w:rPr>
          <w:rFonts w:ascii="Arial" w:eastAsia="Times New Roman" w:hAnsi="Arial" w:cs="Times New Roman"/>
          <w:b/>
          <w:bCs/>
          <w:color w:val="443F3F"/>
          <w:sz w:val="38"/>
          <w:szCs w:val="38"/>
          <w:lang w:eastAsia="en-GB"/>
        </w:rPr>
        <w:t>Awards</w:t>
      </w:r>
    </w:p>
    <w:p w14:paraId="1D1CA96A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i/>
          <w:iCs/>
          <w:color w:val="443F3F"/>
          <w:sz w:val="30"/>
          <w:szCs w:val="30"/>
          <w:lang w:eastAsia="en-GB"/>
        </w:rPr>
        <w:t>2nd Place (£1000) ‘Create Longridge’ Art event, Londgridge, Lancashire. 2018</w:t>
      </w:r>
    </w:p>
    <w:p w14:paraId="6F9C0279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i/>
          <w:iCs/>
          <w:color w:val="443F3F"/>
          <w:sz w:val="30"/>
          <w:szCs w:val="30"/>
          <w:lang w:eastAsia="en-GB"/>
        </w:rPr>
        <w:t>1st place (Best in show). The New Fringe Open Exhibition. Doncaster Museum and Art Gallery 2018</w:t>
      </w:r>
    </w:p>
    <w:p w14:paraId="4F17DA49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i/>
          <w:iCs/>
          <w:color w:val="443F3F"/>
          <w:sz w:val="30"/>
          <w:szCs w:val="30"/>
          <w:lang w:eastAsia="en-GB"/>
        </w:rPr>
        <w:t>Shortlisted for the Haworth Northern Landscape Award, NEAC Mall Galleries 2016.</w:t>
      </w:r>
    </w:p>
    <w:p w14:paraId="611E05F3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i/>
          <w:iCs/>
          <w:color w:val="443F3F"/>
          <w:sz w:val="30"/>
          <w:szCs w:val="30"/>
          <w:lang w:eastAsia="en-GB"/>
        </w:rPr>
        <w:t>Shortlisted for the Contemporary Portrait Prize, Biscuit Factory, Newcastle 2016</w:t>
      </w:r>
    </w:p>
    <w:p w14:paraId="57D7168A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i/>
          <w:iCs/>
          <w:color w:val="443F3F"/>
          <w:sz w:val="30"/>
          <w:szCs w:val="30"/>
          <w:lang w:eastAsia="en-GB"/>
        </w:rPr>
        <w:t>The Windsor and Newton Award for Oil Painting. Awarded by the Royal Institute of Oil Painters, annual show in 2015.</w:t>
      </w:r>
    </w:p>
    <w:p w14:paraId="71888F1C" w14:textId="77777777" w:rsidR="00C42A4B" w:rsidRPr="00C42A4B" w:rsidRDefault="00C42A4B" w:rsidP="00C42A4B">
      <w:pPr>
        <w:shd w:val="clear" w:color="auto" w:fill="FFFFFF"/>
        <w:spacing w:before="150" w:after="360" w:line="240" w:lineRule="auto"/>
        <w:jc w:val="center"/>
        <w:outlineLvl w:val="4"/>
        <w:rPr>
          <w:rFonts w:ascii="Arial" w:eastAsia="Times New Roman" w:hAnsi="Arial" w:cs="Times New Roman"/>
          <w:b/>
          <w:bCs/>
          <w:color w:val="443F3F"/>
          <w:sz w:val="30"/>
          <w:szCs w:val="30"/>
          <w:lang w:eastAsia="en-GB"/>
        </w:rPr>
      </w:pPr>
      <w:r w:rsidRPr="00C42A4B">
        <w:rPr>
          <w:rFonts w:ascii="Arial" w:eastAsia="Times New Roman" w:hAnsi="Arial" w:cs="Times New Roman"/>
          <w:b/>
          <w:bCs/>
          <w:i/>
          <w:iCs/>
          <w:color w:val="443F3F"/>
          <w:sz w:val="30"/>
          <w:szCs w:val="30"/>
          <w:lang w:eastAsia="en-GB"/>
        </w:rPr>
        <w:t>Richard Ford Award, Prado Residency, Madrid, Spain(2009) Awarded by The Prince’s Drawing School, London (Now the Royal School of drawing).</w:t>
      </w:r>
    </w:p>
    <w:p w14:paraId="1EE7235A" w14:textId="77777777" w:rsidR="00C42A4B" w:rsidRDefault="00C42A4B">
      <w:bookmarkStart w:id="0" w:name="_GoBack"/>
      <w:bookmarkEnd w:id="0"/>
    </w:p>
    <w:sectPr w:rsidR="00C42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4B"/>
    <w:rsid w:val="00C4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78F3"/>
  <w15:chartTrackingRefBased/>
  <w15:docId w15:val="{113ED8D6-7E12-4B58-AE98-8BC90639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42A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42A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42A4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42A4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42A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2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drewfarmerfineart.com/?page_id=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Went</dc:creator>
  <cp:keywords/>
  <dc:description/>
  <cp:lastModifiedBy>Katy Went</cp:lastModifiedBy>
  <cp:revision>1</cp:revision>
  <dcterms:created xsi:type="dcterms:W3CDTF">2018-08-01T12:59:00Z</dcterms:created>
  <dcterms:modified xsi:type="dcterms:W3CDTF">2018-08-01T13:00:00Z</dcterms:modified>
</cp:coreProperties>
</file>